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E43C5F" w:rsidTr="000F3BA5">
        <w:trPr>
          <w:trHeight w:val="88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F" w:rsidRPr="000F3BA5" w:rsidRDefault="00E43C5F" w:rsidP="00827059">
            <w:pPr>
              <w:pStyle w:val="a3"/>
              <w:spacing w:line="360" w:lineRule="auto"/>
              <w:rPr>
                <w:rFonts w:ascii="Bookman Old Style" w:hAnsi="Bookman Old Style"/>
                <w:i w:val="0"/>
                <w:iCs w:val="0"/>
                <w:sz w:val="36"/>
                <w:szCs w:val="36"/>
              </w:rPr>
            </w:pPr>
            <w:r w:rsidRPr="000F3BA5">
              <w:rPr>
                <w:rFonts w:ascii="Bookman Old Style" w:hAnsi="Bookman Old Style"/>
                <w:i w:val="0"/>
                <w:iCs w:val="0"/>
                <w:sz w:val="36"/>
                <w:szCs w:val="36"/>
              </w:rPr>
              <w:t>Общество с ограниченной ответственностью</w:t>
            </w:r>
          </w:p>
          <w:p w:rsidR="00E43C5F" w:rsidRDefault="00E43C5F" w:rsidP="00827059">
            <w:pPr>
              <w:pStyle w:val="a3"/>
              <w:spacing w:line="360" w:lineRule="auto"/>
              <w:rPr>
                <w:sz w:val="36"/>
              </w:rPr>
            </w:pPr>
            <w:r w:rsidRPr="000F3BA5">
              <w:rPr>
                <w:rFonts w:ascii="Bookman Old Style" w:hAnsi="Bookman Old Style"/>
                <w:sz w:val="36"/>
                <w:szCs w:val="36"/>
              </w:rPr>
              <w:t>«Управляющая компания «Партнер»</w:t>
            </w:r>
          </w:p>
        </w:tc>
      </w:tr>
      <w:tr w:rsidR="00E43C5F" w:rsidTr="000F3BA5">
        <w:trPr>
          <w:trHeight w:val="77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F" w:rsidRPr="000F3BA5" w:rsidRDefault="00E43C5F" w:rsidP="008270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Россия, </w:t>
            </w:r>
            <w:r w:rsidRPr="000F3BA5">
              <w:rPr>
                <w:rFonts w:ascii="Times New Roman" w:hAnsi="Times New Roman" w:cs="Times New Roman"/>
                <w:sz w:val="24"/>
                <w:szCs w:val="24"/>
              </w:rPr>
              <w:t>454018, г. Челябинск, ул. Двинская, д.21, оф.122</w:t>
            </w:r>
          </w:p>
          <w:p w:rsidR="00E43C5F" w:rsidRPr="000F3BA5" w:rsidRDefault="00E43C5F" w:rsidP="0082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A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7F67A4" w:rsidRPr="000F3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BA5">
              <w:rPr>
                <w:rFonts w:ascii="Times New Roman" w:hAnsi="Times New Roman" w:cs="Times New Roman"/>
                <w:sz w:val="24"/>
                <w:szCs w:val="24"/>
              </w:rPr>
              <w:t>(351) 218-17-57, 218-17-54</w:t>
            </w:r>
          </w:p>
          <w:p w:rsidR="00E43C5F" w:rsidRPr="00AE3867" w:rsidRDefault="00E43C5F" w:rsidP="00827059">
            <w:pPr>
              <w:jc w:val="center"/>
              <w:rPr>
                <w:sz w:val="28"/>
                <w:szCs w:val="28"/>
              </w:rPr>
            </w:pPr>
            <w:r w:rsidRPr="000F3BA5">
              <w:rPr>
                <w:rFonts w:ascii="Times New Roman" w:hAnsi="Times New Roman" w:cs="Times New Roman"/>
                <w:sz w:val="24"/>
                <w:szCs w:val="24"/>
              </w:rPr>
              <w:t>ИНН 7447217743, КПП 744701001, ОГРН 1127447015651,</w:t>
            </w:r>
            <w:r w:rsidR="007F67A4" w:rsidRPr="000F3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BA5">
              <w:rPr>
                <w:rFonts w:ascii="Times New Roman" w:hAnsi="Times New Roman" w:cs="Times New Roman"/>
                <w:sz w:val="24"/>
                <w:szCs w:val="24"/>
              </w:rPr>
              <w:t>ОКПО 21520933</w:t>
            </w:r>
          </w:p>
        </w:tc>
      </w:tr>
    </w:tbl>
    <w:p w:rsidR="007C0ECA" w:rsidRDefault="007C0ECA" w:rsidP="007C0EC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408" w:rsidRDefault="00D50408" w:rsidP="007C0EC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670" w:rsidRDefault="00CC4670" w:rsidP="00CC467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4670">
        <w:rPr>
          <w:rFonts w:ascii="Times New Roman" w:hAnsi="Times New Roman" w:cs="Times New Roman"/>
          <w:b/>
          <w:sz w:val="24"/>
          <w:szCs w:val="24"/>
        </w:rPr>
        <w:t>Пояснение</w:t>
      </w:r>
      <w:r w:rsidR="00277830" w:rsidRPr="00CC4670">
        <w:rPr>
          <w:rFonts w:ascii="Times New Roman" w:hAnsi="Times New Roman" w:cs="Times New Roman"/>
          <w:b/>
          <w:sz w:val="24"/>
          <w:szCs w:val="24"/>
        </w:rPr>
        <w:t xml:space="preserve"> начислений за услуги теплоснабжения</w:t>
      </w:r>
    </w:p>
    <w:p w:rsidR="00277830" w:rsidRDefault="00277830" w:rsidP="00760C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организацией – поставщиком тепловой энергии является ООО «КН-Сервис». Постановление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МТРиЭ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21.11.2016г. № 53/66 был утвержден тариф на тепловую энергию для ООО «КН-Сервис» для потребителей п. Рощино. Постановлением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МТРиЭ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18.01.2017г. № 1/3 утвержден льготный тариф на тепловую энергию.</w:t>
      </w:r>
    </w:p>
    <w:p w:rsidR="00277830" w:rsidRDefault="00277830" w:rsidP="00760C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Доставка тепловой энергии до потребителя осуществляется через теплоноситель, которым выступает вода, прошедшая специальную химическую обработку. Система теплоснабжения п. Рощино является закрытой. Т.е. ООО «КН-Сервис» не продает теплоноситель для целей горячего водоснабжения. Таким образом, тариф на горячую воду в Вашем доме является двухкомпонентн</w:t>
      </w:r>
      <w:r w:rsidR="005F50AD">
        <w:rPr>
          <w:rFonts w:ascii="Times New Roman" w:hAnsi="Times New Roman" w:cs="Times New Roman"/>
          <w:sz w:val="24"/>
          <w:szCs w:val="24"/>
        </w:rPr>
        <w:t>ым, т.е. состоит из стоимости холодной воды (по объему) и тепловой энергии, потраченной на ее получение.</w:t>
      </w:r>
    </w:p>
    <w:p w:rsidR="005F50AD" w:rsidRDefault="005F50AD" w:rsidP="00760C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система теплоснабжения является закрытой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5</w:t>
      </w:r>
      <w:r w:rsidR="00E25ED4">
        <w:rPr>
          <w:rFonts w:ascii="Times New Roman" w:hAnsi="Times New Roman" w:cs="Times New Roman"/>
          <w:sz w:val="24"/>
          <w:szCs w:val="24"/>
        </w:rPr>
        <w:t>, 6</w:t>
      </w:r>
      <w:r>
        <w:rPr>
          <w:rFonts w:ascii="Times New Roman" w:hAnsi="Times New Roman" w:cs="Times New Roman"/>
          <w:sz w:val="24"/>
          <w:szCs w:val="24"/>
        </w:rPr>
        <w:t xml:space="preserve"> п. 42.1 Правил </w:t>
      </w:r>
      <w:r w:rsidRPr="00760C85">
        <w:rPr>
          <w:rFonts w:ascii="Times New Roman" w:hAnsi="Times New Roman" w:cs="Times New Roman"/>
          <w:sz w:val="24"/>
        </w:rPr>
        <w:t>предоставления коммунальных услуг собственникам и пользователям помещений в многоквартирных домах и жилых домов</w:t>
      </w:r>
      <w:r>
        <w:rPr>
          <w:rFonts w:ascii="Times New Roman" w:hAnsi="Times New Roman" w:cs="Times New Roman"/>
          <w:sz w:val="24"/>
        </w:rPr>
        <w:t>, утвержденные Постановлением Правительства РФ от 06.05.2011 № 354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– Правила) к возникающим правоотношениям применяться не может.</w:t>
      </w:r>
    </w:p>
    <w:p w:rsidR="007A6B24" w:rsidRDefault="007A6B24" w:rsidP="007A6B24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п. 42.1 Правил</w:t>
      </w:r>
      <w:r w:rsidRPr="00760C85">
        <w:rPr>
          <w:rFonts w:ascii="Times New Roman" w:hAnsi="Times New Roman" w:cs="Times New Roman"/>
          <w:sz w:val="24"/>
          <w:szCs w:val="24"/>
        </w:rPr>
        <w:t xml:space="preserve"> </w:t>
      </w:r>
      <w:r w:rsidRPr="009E734D">
        <w:rPr>
          <w:rFonts w:ascii="Times New Roman" w:hAnsi="Times New Roman" w:cs="Times New Roman"/>
          <w:sz w:val="24"/>
          <w:szCs w:val="24"/>
        </w:rPr>
        <w:t xml:space="preserve">в многоквартирном доме, который оборудован коллективным (общедомовым) прибором учета тепловой энергии и в котором не все жилые или нежилые помещения оборудованы индивидуальными и (или) общими (квартирными) приборами учета (распределителями) тепловой энергии, размер платы за коммунальную услугу по отоплению в помещении определяется по </w:t>
      </w:r>
      <w:hyperlink w:anchor="sub_20300" w:history="1">
        <w:r w:rsidRPr="009E734D">
          <w:rPr>
            <w:rFonts w:ascii="Times New Roman" w:hAnsi="Times New Roman" w:cs="Times New Roman"/>
            <w:color w:val="106BBE"/>
            <w:sz w:val="24"/>
            <w:szCs w:val="24"/>
          </w:rPr>
          <w:t>формулам 3</w:t>
        </w:r>
      </w:hyperlink>
      <w:r w:rsidRPr="009E734D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80031" w:history="1">
        <w:r w:rsidRPr="009E734D">
          <w:rPr>
            <w:rFonts w:ascii="Times New Roman" w:hAnsi="Times New Roman" w:cs="Times New Roman"/>
            <w:color w:val="106BBE"/>
            <w:sz w:val="24"/>
            <w:szCs w:val="24"/>
          </w:rPr>
          <w:t>3.1</w:t>
        </w:r>
      </w:hyperlink>
      <w:r w:rsidRPr="009E734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200320" w:history="1">
        <w:r w:rsidRPr="009E734D">
          <w:rPr>
            <w:rFonts w:ascii="Times New Roman" w:hAnsi="Times New Roman" w:cs="Times New Roman"/>
            <w:color w:val="106BBE"/>
            <w:sz w:val="24"/>
            <w:szCs w:val="24"/>
          </w:rPr>
          <w:t>3.2</w:t>
        </w:r>
      </w:hyperlink>
      <w:r w:rsidRPr="009E734D">
        <w:rPr>
          <w:rFonts w:ascii="Times New Roman" w:hAnsi="Times New Roman" w:cs="Times New Roman"/>
          <w:sz w:val="24"/>
          <w:szCs w:val="24"/>
        </w:rPr>
        <w:t xml:space="preserve"> приложения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E734D">
        <w:rPr>
          <w:rFonts w:ascii="Times New Roman" w:hAnsi="Times New Roman" w:cs="Times New Roman"/>
          <w:sz w:val="24"/>
          <w:szCs w:val="24"/>
        </w:rPr>
        <w:t> 2 к Правилам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734D">
        <w:rPr>
          <w:rFonts w:ascii="Times New Roman" w:hAnsi="Times New Roman" w:cs="Times New Roman"/>
          <w:sz w:val="24"/>
          <w:szCs w:val="24"/>
        </w:rPr>
        <w:t xml:space="preserve"> исходя из показаний</w:t>
      </w:r>
      <w:proofErr w:type="gramEnd"/>
      <w:r w:rsidRPr="009E734D">
        <w:rPr>
          <w:rFonts w:ascii="Times New Roman" w:hAnsi="Times New Roman" w:cs="Times New Roman"/>
          <w:sz w:val="24"/>
          <w:szCs w:val="24"/>
        </w:rPr>
        <w:t xml:space="preserve"> коллективного (общедомового) прибора учета тепловой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6B24" w:rsidRPr="007A6B24" w:rsidRDefault="007A6B24" w:rsidP="007A6B24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42.1.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B24">
        <w:rPr>
          <w:rFonts w:ascii="Times New Roman" w:hAnsi="Times New Roman" w:cs="Times New Roman"/>
          <w:sz w:val="24"/>
          <w:szCs w:val="24"/>
        </w:rPr>
        <w:t>оплата коммунальной услуги по отоплению осуществляется одним из двух способов - в течение отопительного периода либо равномерно в течение календарного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0C85" w:rsidRDefault="00760C85" w:rsidP="00760C85">
      <w:pPr>
        <w:pStyle w:val="aa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П. 42.2 Правил устанавливает, что </w:t>
      </w:r>
      <w:r w:rsidRPr="009E734D">
        <w:rPr>
          <w:rFonts w:ascii="Times New Roman" w:hAnsi="Times New Roman" w:cs="Times New Roman"/>
        </w:rPr>
        <w:t xml:space="preserve">способ оплаты коммунальной услуги по отоплению в течение отопительного периода применяется </w:t>
      </w:r>
      <w:r w:rsidRPr="007A6B24">
        <w:rPr>
          <w:rFonts w:ascii="Times New Roman" w:hAnsi="Times New Roman" w:cs="Times New Roman"/>
          <w:b/>
        </w:rPr>
        <w:t>с начала отопительного периода в году, следующем за годом, в котором органом государственной власти субъекта Российской Федерации принято решение о выборе такого способа, а способ оплаты коммунальной услуги по отоплению равномерно в течение календарного года - с 1 июля года, следующего за годом, в котором</w:t>
      </w:r>
      <w:proofErr w:type="gramEnd"/>
      <w:r w:rsidRPr="007A6B24">
        <w:rPr>
          <w:rFonts w:ascii="Times New Roman" w:hAnsi="Times New Roman" w:cs="Times New Roman"/>
          <w:b/>
        </w:rPr>
        <w:t xml:space="preserve"> органом государственной власти субъекта Российской Федерации принято решение о выборе такого способа.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E734D">
        <w:rPr>
          <w:rFonts w:ascii="Times New Roman" w:hAnsi="Times New Roman" w:cs="Times New Roman"/>
        </w:rPr>
        <w:t xml:space="preserve">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перерасчет размера платы за коммунальную услугу по отоплению в I квартале календарного года, следующего за годом, в котором происходит изменение способа оплаты, в соответствии с </w:t>
      </w:r>
      <w:hyperlink w:anchor="sub_200610" w:history="1">
        <w:r w:rsidRPr="009E734D">
          <w:rPr>
            <w:rFonts w:ascii="Times New Roman" w:hAnsi="Times New Roman" w:cs="Times New Roman"/>
            <w:color w:val="106BBE"/>
          </w:rPr>
          <w:t>формулой 6.1</w:t>
        </w:r>
      </w:hyperlink>
      <w:r w:rsidRPr="009E734D">
        <w:rPr>
          <w:rFonts w:ascii="Times New Roman" w:hAnsi="Times New Roman" w:cs="Times New Roman"/>
        </w:rPr>
        <w:t xml:space="preserve"> приложения </w:t>
      </w:r>
      <w:r>
        <w:rPr>
          <w:rFonts w:ascii="Times New Roman" w:hAnsi="Times New Roman" w:cs="Times New Roman"/>
        </w:rPr>
        <w:t>№</w:t>
      </w:r>
      <w:r w:rsidRPr="009E734D">
        <w:rPr>
          <w:rFonts w:ascii="Times New Roman" w:hAnsi="Times New Roman" w:cs="Times New Roman"/>
        </w:rPr>
        <w:t> 2 к Правилам</w:t>
      </w:r>
      <w:r>
        <w:rPr>
          <w:rFonts w:ascii="Times New Roman" w:hAnsi="Times New Roman" w:cs="Times New Roman"/>
        </w:rPr>
        <w:t>.</w:t>
      </w:r>
      <w:proofErr w:type="gramEnd"/>
      <w:r w:rsidR="00864B05">
        <w:rPr>
          <w:rFonts w:ascii="Times New Roman" w:hAnsi="Times New Roman" w:cs="Times New Roman"/>
        </w:rPr>
        <w:t xml:space="preserve"> Таким образом, изменение порядка оплаты может производиться только на основании документа </w:t>
      </w:r>
      <w:proofErr w:type="spellStart"/>
      <w:r w:rsidR="00864B05">
        <w:rPr>
          <w:rFonts w:ascii="Times New Roman" w:hAnsi="Times New Roman" w:cs="Times New Roman"/>
        </w:rPr>
        <w:t>МТРиЭ</w:t>
      </w:r>
      <w:proofErr w:type="spellEnd"/>
      <w:r w:rsidR="00864B05">
        <w:rPr>
          <w:rFonts w:ascii="Times New Roman" w:hAnsi="Times New Roman" w:cs="Times New Roman"/>
        </w:rPr>
        <w:t xml:space="preserve"> Челябинской области.</w:t>
      </w:r>
    </w:p>
    <w:p w:rsidR="00760C85" w:rsidRDefault="00760C85" w:rsidP="00760C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32E7E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32E7E">
        <w:rPr>
          <w:rFonts w:ascii="Times New Roman" w:hAnsi="Times New Roman" w:cs="Times New Roman"/>
          <w:sz w:val="24"/>
          <w:szCs w:val="24"/>
        </w:rPr>
        <w:t xml:space="preserve"> Государственного комитета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32E7E">
        <w:rPr>
          <w:rFonts w:ascii="Times New Roman" w:hAnsi="Times New Roman" w:cs="Times New Roman"/>
          <w:sz w:val="24"/>
          <w:szCs w:val="24"/>
        </w:rPr>
        <w:t>Единый тарифный орган Челябинской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32E7E">
        <w:rPr>
          <w:rFonts w:ascii="Times New Roman" w:hAnsi="Times New Roman" w:cs="Times New Roman"/>
          <w:sz w:val="24"/>
          <w:szCs w:val="24"/>
        </w:rPr>
        <w:t xml:space="preserve"> от 29 декабря 2014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32E7E">
        <w:rPr>
          <w:rFonts w:ascii="Times New Roman" w:hAnsi="Times New Roman" w:cs="Times New Roman"/>
          <w:sz w:val="24"/>
          <w:szCs w:val="24"/>
        </w:rPr>
        <w:t> 62/1</w:t>
      </w:r>
      <w:r>
        <w:rPr>
          <w:rFonts w:ascii="Times New Roman" w:hAnsi="Times New Roman" w:cs="Times New Roman"/>
          <w:sz w:val="24"/>
          <w:szCs w:val="24"/>
        </w:rPr>
        <w:t xml:space="preserve"> установлено, </w:t>
      </w:r>
      <w:r w:rsidRPr="00F434A8">
        <w:rPr>
          <w:rFonts w:ascii="Times New Roman" w:hAnsi="Times New Roman" w:cs="Times New Roman"/>
          <w:sz w:val="24"/>
          <w:szCs w:val="24"/>
        </w:rPr>
        <w:t>что</w:t>
      </w:r>
      <w:r w:rsidRPr="00C32E7E">
        <w:rPr>
          <w:rFonts w:ascii="Times New Roman" w:hAnsi="Times New Roman" w:cs="Times New Roman"/>
          <w:sz w:val="24"/>
          <w:szCs w:val="24"/>
        </w:rPr>
        <w:t xml:space="preserve"> на территории Челябинской области при расчете размера платы за коммунальную услугу по отоплению до 1 июля 2016 года порядок расчета размера платы за коммунальную услугу по отоплению в соответствии с Правилами </w:t>
      </w:r>
      <w:r w:rsidRPr="00C32E7E">
        <w:rPr>
          <w:rFonts w:ascii="Times New Roman" w:hAnsi="Times New Roman" w:cs="Times New Roman"/>
          <w:sz w:val="24"/>
          <w:szCs w:val="24"/>
        </w:rPr>
        <w:lastRenderedPageBreak/>
        <w:t>предоставления коммунальных услуг гражданам, утвержденными постановлением Правительства Российской Федерации от 23 мая</w:t>
      </w:r>
      <w:proofErr w:type="gramEnd"/>
      <w:r w:rsidRPr="00C32E7E">
        <w:rPr>
          <w:rFonts w:ascii="Times New Roman" w:hAnsi="Times New Roman" w:cs="Times New Roman"/>
          <w:sz w:val="24"/>
          <w:szCs w:val="24"/>
        </w:rPr>
        <w:t xml:space="preserve"> 2006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32E7E">
        <w:rPr>
          <w:rFonts w:ascii="Times New Roman" w:hAnsi="Times New Roman" w:cs="Times New Roman"/>
          <w:sz w:val="24"/>
          <w:szCs w:val="24"/>
        </w:rPr>
        <w:t> 307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– Постановление № 307). Постановление № 307 не предусматривался порядок оплаты на основании ежемесячных показаний общедомового узла учета (ОПУ). Следовательно, до принятия уполномоченным органом исполнительной власти нового решения сохраняется существующий порядок оплаты.</w:t>
      </w:r>
    </w:p>
    <w:p w:rsidR="00FD1B04" w:rsidRPr="00FD1B04" w:rsidRDefault="00FD1B04" w:rsidP="00FD1B0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21 Постановления № 307 «</w:t>
      </w:r>
      <w:r w:rsidRPr="00FD1B04">
        <w:rPr>
          <w:rFonts w:ascii="Times New Roman" w:hAnsi="Times New Roman" w:cs="Times New Roman"/>
          <w:sz w:val="24"/>
          <w:szCs w:val="24"/>
        </w:rPr>
        <w:t>При оборудовании многоквартирного дома коллективными (общедомовыми) приборами учета и при отсутствии индивидуальных и общих (квартирных) приборов учета размер платы за коммунальные услуги в жилом помещении определяется:</w:t>
      </w:r>
    </w:p>
    <w:p w:rsidR="00FD1B04" w:rsidRPr="00FD1B04" w:rsidRDefault="00FD1B04" w:rsidP="00FD1B0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1B04">
        <w:rPr>
          <w:rFonts w:ascii="Times New Roman" w:hAnsi="Times New Roman" w:cs="Times New Roman"/>
          <w:sz w:val="24"/>
          <w:szCs w:val="24"/>
        </w:rPr>
        <w:t xml:space="preserve">б) для отопления - в соответствии с </w:t>
      </w:r>
      <w:hyperlink r:id="rId7" w:history="1">
        <w:r w:rsidRPr="00FD1B04">
          <w:rPr>
            <w:rFonts w:ascii="Times New Roman" w:hAnsi="Times New Roman" w:cs="Times New Roman"/>
            <w:color w:val="0000FF"/>
            <w:sz w:val="24"/>
            <w:szCs w:val="24"/>
          </w:rPr>
          <w:t>подпунктом 2</w:t>
        </w:r>
      </w:hyperlink>
      <w:r w:rsidRPr="00FD1B04">
        <w:rPr>
          <w:rFonts w:ascii="Times New Roman" w:hAnsi="Times New Roman" w:cs="Times New Roman"/>
          <w:sz w:val="24"/>
          <w:szCs w:val="24"/>
        </w:rPr>
        <w:t xml:space="preserve"> пункта 2 приложения N 2 к настоящим Правилам. При этом исполнитель производит 1 раз в год корректировку размера платы за отопление в соответствии с </w:t>
      </w:r>
      <w:hyperlink r:id="rId8" w:history="1">
        <w:r w:rsidRPr="00FD1B04">
          <w:rPr>
            <w:rFonts w:ascii="Times New Roman" w:hAnsi="Times New Roman" w:cs="Times New Roman"/>
            <w:color w:val="0000FF"/>
            <w:sz w:val="24"/>
            <w:szCs w:val="24"/>
          </w:rPr>
          <w:t>подпунктом 3</w:t>
        </w:r>
      </w:hyperlink>
      <w:r w:rsidRPr="00FD1B04">
        <w:rPr>
          <w:rFonts w:ascii="Times New Roman" w:hAnsi="Times New Roman" w:cs="Times New Roman"/>
          <w:sz w:val="24"/>
          <w:szCs w:val="24"/>
        </w:rPr>
        <w:t xml:space="preserve"> пункта 2 приложения N 2 к настоящим Правилам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D1B04">
        <w:rPr>
          <w:rFonts w:ascii="Times New Roman" w:hAnsi="Times New Roman" w:cs="Times New Roman"/>
          <w:sz w:val="24"/>
          <w:szCs w:val="24"/>
        </w:rPr>
        <w:t>.</w:t>
      </w:r>
    </w:p>
    <w:p w:rsidR="00FD1B04" w:rsidRPr="00FD1B04" w:rsidRDefault="00FD1B04" w:rsidP="00FD1B0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 п. 2 Приложения № 2 к Постановлению № 307 </w:t>
      </w:r>
      <w:r w:rsidRPr="00FD1B04">
        <w:rPr>
          <w:rFonts w:ascii="Times New Roman" w:hAnsi="Times New Roman" w:cs="Times New Roman"/>
          <w:sz w:val="24"/>
          <w:szCs w:val="24"/>
        </w:rPr>
        <w:t>размер платы за отопление (руб.) в i-том жилом помещении многоквартирного дома определяется по формуле:</w:t>
      </w:r>
    </w:p>
    <w:p w:rsidR="00FD1B04" w:rsidRPr="00FD1B04" w:rsidRDefault="00FD1B04" w:rsidP="00FD1B0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52535E0" wp14:editId="7F9077B0">
            <wp:extent cx="1186180" cy="2717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B04">
        <w:rPr>
          <w:rFonts w:ascii="Times New Roman" w:hAnsi="Times New Roman" w:cs="Times New Roman"/>
          <w:sz w:val="24"/>
          <w:szCs w:val="24"/>
        </w:rPr>
        <w:t>, (7)</w:t>
      </w:r>
    </w:p>
    <w:p w:rsidR="00FD1B04" w:rsidRPr="00FD1B04" w:rsidRDefault="00FD1B04" w:rsidP="00FD1B0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1B04">
        <w:rPr>
          <w:rFonts w:ascii="Times New Roman" w:hAnsi="Times New Roman" w:cs="Times New Roman"/>
          <w:sz w:val="24"/>
          <w:szCs w:val="24"/>
        </w:rPr>
        <w:t>где:</w:t>
      </w:r>
    </w:p>
    <w:p w:rsidR="00FD1B04" w:rsidRPr="00FD1B04" w:rsidRDefault="00FD1B04" w:rsidP="00FD1B0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44C864F" wp14:editId="66C969C7">
            <wp:extent cx="180975" cy="27178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B04">
        <w:rPr>
          <w:rFonts w:ascii="Times New Roman" w:hAnsi="Times New Roman" w:cs="Times New Roman"/>
          <w:sz w:val="24"/>
          <w:szCs w:val="24"/>
        </w:rPr>
        <w:t>- общая площадь i-того помещения (квартиры) в многоквартирном доме или общая площадь жилого дома (кв. м);</w:t>
      </w:r>
    </w:p>
    <w:p w:rsidR="00FD1B04" w:rsidRPr="00FD1B04" w:rsidRDefault="00FD1B04" w:rsidP="00FD1B0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7EBD268" wp14:editId="0CF3B4D4">
            <wp:extent cx="180975" cy="27178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B04">
        <w:rPr>
          <w:rFonts w:ascii="Times New Roman" w:hAnsi="Times New Roman" w:cs="Times New Roman"/>
          <w:sz w:val="24"/>
          <w:szCs w:val="24"/>
        </w:rPr>
        <w:t>- среднемесячный объем потребления тепловой энергии на отопление за предыдущий год (Гкал/кв. м);</w:t>
      </w:r>
    </w:p>
    <w:p w:rsidR="00FD1B04" w:rsidRPr="00FD1B04" w:rsidRDefault="00FD1B04" w:rsidP="00FD1B0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C6CE2B5" wp14:editId="784234B5">
            <wp:extent cx="217170" cy="271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B04">
        <w:rPr>
          <w:rFonts w:ascii="Times New Roman" w:hAnsi="Times New Roman" w:cs="Times New Roman"/>
          <w:sz w:val="24"/>
          <w:szCs w:val="24"/>
        </w:rPr>
        <w:t>- тариф на тепловую энергию, установленный в соответствии с законодательством Российской Федерации (руб./Гкал).</w:t>
      </w:r>
    </w:p>
    <w:p w:rsidR="00FD1B04" w:rsidRPr="00FD1B04" w:rsidRDefault="00FD1B04" w:rsidP="00FD1B0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3" w:history="1"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  <w:r w:rsidRPr="00FD1B04">
          <w:rPr>
            <w:rFonts w:ascii="Times New Roman" w:hAnsi="Times New Roman" w:cs="Times New Roman"/>
            <w:color w:val="0000FF"/>
            <w:sz w:val="24"/>
            <w:szCs w:val="24"/>
          </w:rPr>
          <w:t xml:space="preserve"> 3</w:t>
        </w:r>
      </w:hyperlink>
      <w:r w:rsidRPr="00FD1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</w:t>
      </w:r>
      <w:r w:rsidRPr="00FD1B04">
        <w:rPr>
          <w:rFonts w:ascii="Times New Roman" w:hAnsi="Times New Roman" w:cs="Times New Roman"/>
          <w:sz w:val="24"/>
          <w:szCs w:val="24"/>
        </w:rPr>
        <w:t xml:space="preserve"> 2 приложения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D1B04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 № 307 </w:t>
      </w:r>
      <w:r w:rsidRPr="00FD1B04">
        <w:rPr>
          <w:rFonts w:ascii="Times New Roman" w:hAnsi="Times New Roman" w:cs="Times New Roman"/>
          <w:sz w:val="24"/>
          <w:szCs w:val="24"/>
        </w:rPr>
        <w:t>размер платы за отопление в i-том жилом помещении многоквартирного дома (руб.) 1 раз в год корректируется исполнителем по формуле:</w:t>
      </w:r>
    </w:p>
    <w:p w:rsidR="00FD1B04" w:rsidRPr="00FD1B04" w:rsidRDefault="00FD1B04" w:rsidP="00FD1B0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07E375DD" wp14:editId="3C2D4580">
            <wp:extent cx="1629410" cy="516255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B04">
        <w:rPr>
          <w:rFonts w:ascii="Times New Roman" w:hAnsi="Times New Roman" w:cs="Times New Roman"/>
          <w:sz w:val="24"/>
          <w:szCs w:val="24"/>
        </w:rPr>
        <w:t>, (8)</w:t>
      </w:r>
    </w:p>
    <w:p w:rsidR="00FD1B04" w:rsidRPr="00FD1B04" w:rsidRDefault="00FD1B04" w:rsidP="00FD1B0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1B04">
        <w:rPr>
          <w:rFonts w:ascii="Times New Roman" w:hAnsi="Times New Roman" w:cs="Times New Roman"/>
          <w:sz w:val="24"/>
          <w:szCs w:val="24"/>
        </w:rPr>
        <w:t>где:</w:t>
      </w:r>
    </w:p>
    <w:p w:rsidR="00FD1B04" w:rsidRPr="00FD1B04" w:rsidRDefault="00FD1B04" w:rsidP="00FD1B0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FD00B67" wp14:editId="5B524855">
            <wp:extent cx="353060" cy="289560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B04">
        <w:rPr>
          <w:rFonts w:ascii="Times New Roman" w:hAnsi="Times New Roman" w:cs="Times New Roman"/>
          <w:sz w:val="24"/>
          <w:szCs w:val="24"/>
        </w:rPr>
        <w:t>- размер платы за тепловую энергию, определенный исходя из показаний коллективных (общедомовых) приборов учета, установленных в многоквартирном доме (руб.);</w:t>
      </w:r>
    </w:p>
    <w:p w:rsidR="00FD1B04" w:rsidRPr="00FD1B04" w:rsidRDefault="00FD1B04" w:rsidP="00FD1B0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EADBD84" wp14:editId="6A4C6C95">
            <wp:extent cx="180975" cy="27178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B04">
        <w:rPr>
          <w:rFonts w:ascii="Times New Roman" w:hAnsi="Times New Roman" w:cs="Times New Roman"/>
          <w:sz w:val="24"/>
          <w:szCs w:val="24"/>
        </w:rPr>
        <w:t>- общая площадь i-того помещения (квартиры, нежилого помещения) в многоквартирном доме или общая площадь жилого дома (кв. м);</w:t>
      </w:r>
    </w:p>
    <w:p w:rsidR="00FD1B04" w:rsidRPr="00FD1B04" w:rsidRDefault="00FD1B04" w:rsidP="00FD1B0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0EE8518" wp14:editId="2974B1F4">
            <wp:extent cx="244475" cy="27178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B04">
        <w:rPr>
          <w:rFonts w:ascii="Times New Roman" w:hAnsi="Times New Roman" w:cs="Times New Roman"/>
          <w:sz w:val="24"/>
          <w:szCs w:val="24"/>
        </w:rPr>
        <w:t>- общая площадь всех помещений в многоквартирном доме или жилого дома (кв. м);</w:t>
      </w:r>
    </w:p>
    <w:p w:rsidR="00FD1B04" w:rsidRPr="00FD1B04" w:rsidRDefault="00FD1B04" w:rsidP="00FD1B0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CDB9502" wp14:editId="0EF076D9">
            <wp:extent cx="316865" cy="2895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B04">
        <w:rPr>
          <w:rFonts w:ascii="Times New Roman" w:hAnsi="Times New Roman" w:cs="Times New Roman"/>
          <w:sz w:val="24"/>
          <w:szCs w:val="24"/>
        </w:rPr>
        <w:t>- общий размер платы за отопление в i-том жилом помещении многоквартирного дома за прошедший год (руб.).</w:t>
      </w:r>
    </w:p>
    <w:p w:rsidR="00FD1B04" w:rsidRDefault="00FD1B04" w:rsidP="00FD1B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пос. Рощино сложился следующий порядок оплаты услуги по отоплению: равномерно в течение отопительного периода с перерасчетом в конце первого квартала. При этом ежемесячные начисления производятся, исходя из среднемесячных начислений за предыдущий отопительный период.</w:t>
      </w:r>
    </w:p>
    <w:p w:rsidR="00760C85" w:rsidRDefault="00D50408" w:rsidP="00760C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Предписанием от 11.01.2018г. № 4797, выданным ГУ «ГЖИ Челябинской области» о перерасчете платы за отопление в соответствии с требованиями п. 42(1) Правил № 354 произведен перерасчет </w:t>
      </w:r>
      <w:r w:rsidRPr="00CC4670">
        <w:rPr>
          <w:rFonts w:ascii="Times New Roman" w:hAnsi="Times New Roman" w:cs="Times New Roman"/>
          <w:b/>
          <w:sz w:val="24"/>
          <w:szCs w:val="24"/>
        </w:rPr>
        <w:t>и с января 2018 года</w:t>
      </w:r>
      <w:r>
        <w:rPr>
          <w:rFonts w:ascii="Times New Roman" w:hAnsi="Times New Roman" w:cs="Times New Roman"/>
          <w:sz w:val="24"/>
          <w:szCs w:val="24"/>
        </w:rPr>
        <w:t xml:space="preserve"> (с начала календарного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года) </w:t>
      </w:r>
      <w:proofErr w:type="gramEnd"/>
      <w:r>
        <w:rPr>
          <w:rFonts w:ascii="Times New Roman" w:hAnsi="Times New Roman" w:cs="Times New Roman"/>
          <w:sz w:val="24"/>
          <w:szCs w:val="24"/>
        </w:rPr>
        <w:t>начисления производятся на основании показаний общедомовых приборов учета тепла</w:t>
      </w:r>
      <w:r w:rsidR="00C01E7A">
        <w:rPr>
          <w:rFonts w:ascii="Times New Roman" w:hAnsi="Times New Roman" w:cs="Times New Roman"/>
          <w:sz w:val="24"/>
          <w:szCs w:val="24"/>
        </w:rPr>
        <w:t>.</w:t>
      </w:r>
    </w:p>
    <w:p w:rsidR="00F911B3" w:rsidRDefault="00F911B3" w:rsidP="00F911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7FAD" w:rsidRPr="001D2381" w:rsidRDefault="0096664F" w:rsidP="00847FAD">
      <w:pPr>
        <w:pStyle w:val="ConsPlusNonformat"/>
        <w:ind w:left="708"/>
        <w:rPr>
          <w:rFonts w:ascii="Times New Roman" w:hAnsi="Times New Roman" w:cs="Times New Roman"/>
          <w:sz w:val="24"/>
          <w:szCs w:val="24"/>
        </w:rPr>
      </w:pPr>
      <w:r w:rsidRPr="001D2381"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:rsidR="00847FAD" w:rsidRPr="00B95742" w:rsidRDefault="00F911B3" w:rsidP="00847FAD">
      <w:pPr>
        <w:pStyle w:val="ConsPlusNonformat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802C43">
        <w:rPr>
          <w:rFonts w:ascii="Times New Roman" w:hAnsi="Times New Roman" w:cs="Times New Roman"/>
          <w:sz w:val="24"/>
          <w:szCs w:val="24"/>
        </w:rPr>
        <w:t xml:space="preserve"> </w:t>
      </w:r>
      <w:r w:rsidR="00802C43">
        <w:rPr>
          <w:rFonts w:ascii="Times New Roman" w:hAnsi="Times New Roman" w:cs="Times New Roman"/>
          <w:sz w:val="24"/>
          <w:szCs w:val="24"/>
        </w:rPr>
        <w:tab/>
      </w:r>
      <w:r w:rsidR="00802C43">
        <w:rPr>
          <w:rFonts w:ascii="Times New Roman" w:hAnsi="Times New Roman" w:cs="Times New Roman"/>
          <w:sz w:val="24"/>
          <w:szCs w:val="24"/>
        </w:rPr>
        <w:tab/>
      </w:r>
      <w:r w:rsidR="00802C43">
        <w:rPr>
          <w:rFonts w:ascii="Times New Roman" w:hAnsi="Times New Roman" w:cs="Times New Roman"/>
          <w:sz w:val="24"/>
          <w:szCs w:val="24"/>
        </w:rPr>
        <w:tab/>
      </w:r>
      <w:r w:rsidR="00802C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К.И. Калошин</w:t>
      </w:r>
      <w:bookmarkStart w:id="0" w:name="_GoBack"/>
      <w:bookmarkEnd w:id="0"/>
    </w:p>
    <w:sectPr w:rsidR="00847FAD" w:rsidRPr="00B95742" w:rsidSect="009F3AAC">
      <w:pgSz w:w="11906" w:h="16838"/>
      <w:pgMar w:top="993" w:right="707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36F"/>
    <w:multiLevelType w:val="hybridMultilevel"/>
    <w:tmpl w:val="95AA0206"/>
    <w:lvl w:ilvl="0" w:tplc="39689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9E2925"/>
    <w:multiLevelType w:val="hybridMultilevel"/>
    <w:tmpl w:val="BF2C9B9A"/>
    <w:lvl w:ilvl="0" w:tplc="9DB24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B2329C"/>
    <w:multiLevelType w:val="hybridMultilevel"/>
    <w:tmpl w:val="50006210"/>
    <w:lvl w:ilvl="0" w:tplc="547A4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A35765"/>
    <w:multiLevelType w:val="hybridMultilevel"/>
    <w:tmpl w:val="2E84F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07052"/>
    <w:multiLevelType w:val="hybridMultilevel"/>
    <w:tmpl w:val="87C8770E"/>
    <w:lvl w:ilvl="0" w:tplc="88EC5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3F365B"/>
    <w:multiLevelType w:val="hybridMultilevel"/>
    <w:tmpl w:val="0D781D60"/>
    <w:lvl w:ilvl="0" w:tplc="C2A83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446FE4"/>
    <w:multiLevelType w:val="hybridMultilevel"/>
    <w:tmpl w:val="000AD3AC"/>
    <w:lvl w:ilvl="0" w:tplc="54BC3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E90DFF"/>
    <w:multiLevelType w:val="hybridMultilevel"/>
    <w:tmpl w:val="D87E12E2"/>
    <w:lvl w:ilvl="0" w:tplc="FFE8FE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F81762"/>
    <w:multiLevelType w:val="hybridMultilevel"/>
    <w:tmpl w:val="EDE2A4CE"/>
    <w:lvl w:ilvl="0" w:tplc="6CF67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BC7502"/>
    <w:multiLevelType w:val="hybridMultilevel"/>
    <w:tmpl w:val="9F24D4B0"/>
    <w:lvl w:ilvl="0" w:tplc="F7E26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3C71A8"/>
    <w:multiLevelType w:val="hybridMultilevel"/>
    <w:tmpl w:val="2C04EFC2"/>
    <w:lvl w:ilvl="0" w:tplc="04E2C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A0438C"/>
    <w:multiLevelType w:val="hybridMultilevel"/>
    <w:tmpl w:val="B510B1A4"/>
    <w:lvl w:ilvl="0" w:tplc="C5A03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FF39D5"/>
    <w:multiLevelType w:val="hybridMultilevel"/>
    <w:tmpl w:val="F92E1E44"/>
    <w:lvl w:ilvl="0" w:tplc="043CE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1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71"/>
    <w:rsid w:val="000052C1"/>
    <w:rsid w:val="0001115F"/>
    <w:rsid w:val="00011DA5"/>
    <w:rsid w:val="0002612D"/>
    <w:rsid w:val="00026F70"/>
    <w:rsid w:val="00027FB2"/>
    <w:rsid w:val="00077B98"/>
    <w:rsid w:val="00084D78"/>
    <w:rsid w:val="00090E3C"/>
    <w:rsid w:val="0009166C"/>
    <w:rsid w:val="00091E67"/>
    <w:rsid w:val="000A0156"/>
    <w:rsid w:val="000B0055"/>
    <w:rsid w:val="000C5FF8"/>
    <w:rsid w:val="000E6F9D"/>
    <w:rsid w:val="000F3BA5"/>
    <w:rsid w:val="001073F9"/>
    <w:rsid w:val="00115021"/>
    <w:rsid w:val="00127AB5"/>
    <w:rsid w:val="00134B6B"/>
    <w:rsid w:val="00135524"/>
    <w:rsid w:val="00142B58"/>
    <w:rsid w:val="001449C2"/>
    <w:rsid w:val="00165BCA"/>
    <w:rsid w:val="00170EA5"/>
    <w:rsid w:val="00183733"/>
    <w:rsid w:val="001A34C1"/>
    <w:rsid w:val="001B5173"/>
    <w:rsid w:val="001C067B"/>
    <w:rsid w:val="001C5E45"/>
    <w:rsid w:val="001D2381"/>
    <w:rsid w:val="001E6CD5"/>
    <w:rsid w:val="001F34BF"/>
    <w:rsid w:val="002027E5"/>
    <w:rsid w:val="0020507C"/>
    <w:rsid w:val="00220AAD"/>
    <w:rsid w:val="00232DE8"/>
    <w:rsid w:val="00245556"/>
    <w:rsid w:val="00257032"/>
    <w:rsid w:val="00266959"/>
    <w:rsid w:val="00270674"/>
    <w:rsid w:val="002773E3"/>
    <w:rsid w:val="00277830"/>
    <w:rsid w:val="002A497E"/>
    <w:rsid w:val="002B0F83"/>
    <w:rsid w:val="002B3CE6"/>
    <w:rsid w:val="002C03F4"/>
    <w:rsid w:val="002C15BB"/>
    <w:rsid w:val="002C77AB"/>
    <w:rsid w:val="002F3289"/>
    <w:rsid w:val="003072A6"/>
    <w:rsid w:val="003143C3"/>
    <w:rsid w:val="00334EFC"/>
    <w:rsid w:val="00345292"/>
    <w:rsid w:val="00353760"/>
    <w:rsid w:val="00354B3D"/>
    <w:rsid w:val="00361A1E"/>
    <w:rsid w:val="003677D5"/>
    <w:rsid w:val="003720F1"/>
    <w:rsid w:val="00384771"/>
    <w:rsid w:val="00390479"/>
    <w:rsid w:val="003B4B84"/>
    <w:rsid w:val="003E05A3"/>
    <w:rsid w:val="003F12E5"/>
    <w:rsid w:val="003F33C9"/>
    <w:rsid w:val="00407BCC"/>
    <w:rsid w:val="004143BB"/>
    <w:rsid w:val="0047742F"/>
    <w:rsid w:val="0048287F"/>
    <w:rsid w:val="004858A7"/>
    <w:rsid w:val="004A0A75"/>
    <w:rsid w:val="004A13BD"/>
    <w:rsid w:val="004D143D"/>
    <w:rsid w:val="004D2FD2"/>
    <w:rsid w:val="004D59A9"/>
    <w:rsid w:val="004F3EED"/>
    <w:rsid w:val="004F3F22"/>
    <w:rsid w:val="004F579B"/>
    <w:rsid w:val="00503FDA"/>
    <w:rsid w:val="00513E2C"/>
    <w:rsid w:val="00527716"/>
    <w:rsid w:val="00554951"/>
    <w:rsid w:val="0055523C"/>
    <w:rsid w:val="0057637F"/>
    <w:rsid w:val="005853AF"/>
    <w:rsid w:val="00586462"/>
    <w:rsid w:val="00590FFA"/>
    <w:rsid w:val="00594615"/>
    <w:rsid w:val="00594B57"/>
    <w:rsid w:val="005B7F26"/>
    <w:rsid w:val="005C793D"/>
    <w:rsid w:val="005C7AED"/>
    <w:rsid w:val="005D22DB"/>
    <w:rsid w:val="005D7305"/>
    <w:rsid w:val="005E2A0F"/>
    <w:rsid w:val="005F008A"/>
    <w:rsid w:val="005F50AD"/>
    <w:rsid w:val="00601E45"/>
    <w:rsid w:val="00647C31"/>
    <w:rsid w:val="0065269B"/>
    <w:rsid w:val="00656CF8"/>
    <w:rsid w:val="006663EE"/>
    <w:rsid w:val="006863C2"/>
    <w:rsid w:val="00687E99"/>
    <w:rsid w:val="00690E59"/>
    <w:rsid w:val="006A0434"/>
    <w:rsid w:val="006A42FE"/>
    <w:rsid w:val="006B3BF3"/>
    <w:rsid w:val="006D4639"/>
    <w:rsid w:val="006D523C"/>
    <w:rsid w:val="006E2434"/>
    <w:rsid w:val="006E75D1"/>
    <w:rsid w:val="006F2377"/>
    <w:rsid w:val="00705B7E"/>
    <w:rsid w:val="007202C5"/>
    <w:rsid w:val="00723AB5"/>
    <w:rsid w:val="00723B92"/>
    <w:rsid w:val="00725D81"/>
    <w:rsid w:val="007301C3"/>
    <w:rsid w:val="007322BB"/>
    <w:rsid w:val="00753148"/>
    <w:rsid w:val="00760C85"/>
    <w:rsid w:val="0076429D"/>
    <w:rsid w:val="007864B4"/>
    <w:rsid w:val="00790489"/>
    <w:rsid w:val="007A6B24"/>
    <w:rsid w:val="007B193B"/>
    <w:rsid w:val="007B675E"/>
    <w:rsid w:val="007C0ECA"/>
    <w:rsid w:val="007C3C46"/>
    <w:rsid w:val="007F0814"/>
    <w:rsid w:val="007F67A4"/>
    <w:rsid w:val="00801E9E"/>
    <w:rsid w:val="00802C43"/>
    <w:rsid w:val="00816272"/>
    <w:rsid w:val="008167D1"/>
    <w:rsid w:val="00823AAA"/>
    <w:rsid w:val="00827059"/>
    <w:rsid w:val="00843091"/>
    <w:rsid w:val="00847FAD"/>
    <w:rsid w:val="008601B6"/>
    <w:rsid w:val="008613C8"/>
    <w:rsid w:val="00861E55"/>
    <w:rsid w:val="00864B05"/>
    <w:rsid w:val="008674DE"/>
    <w:rsid w:val="00872EBB"/>
    <w:rsid w:val="008A1A85"/>
    <w:rsid w:val="008B0C7C"/>
    <w:rsid w:val="008B5314"/>
    <w:rsid w:val="008B7574"/>
    <w:rsid w:val="008E1395"/>
    <w:rsid w:val="008E4798"/>
    <w:rsid w:val="008F4347"/>
    <w:rsid w:val="0090747F"/>
    <w:rsid w:val="009113F8"/>
    <w:rsid w:val="0096664F"/>
    <w:rsid w:val="0097425B"/>
    <w:rsid w:val="00983CEC"/>
    <w:rsid w:val="00986177"/>
    <w:rsid w:val="00986A3D"/>
    <w:rsid w:val="00987368"/>
    <w:rsid w:val="009937C5"/>
    <w:rsid w:val="00996602"/>
    <w:rsid w:val="00996F0B"/>
    <w:rsid w:val="009B3311"/>
    <w:rsid w:val="009E04E6"/>
    <w:rsid w:val="009E76E9"/>
    <w:rsid w:val="009E7D82"/>
    <w:rsid w:val="009F3AAC"/>
    <w:rsid w:val="00A217B8"/>
    <w:rsid w:val="00A30341"/>
    <w:rsid w:val="00A41F2D"/>
    <w:rsid w:val="00A44026"/>
    <w:rsid w:val="00A76DFC"/>
    <w:rsid w:val="00A974B7"/>
    <w:rsid w:val="00AC652D"/>
    <w:rsid w:val="00B05B61"/>
    <w:rsid w:val="00B05F57"/>
    <w:rsid w:val="00B06C6D"/>
    <w:rsid w:val="00B325B4"/>
    <w:rsid w:val="00B32E3B"/>
    <w:rsid w:val="00B45D21"/>
    <w:rsid w:val="00B628D5"/>
    <w:rsid w:val="00B8578C"/>
    <w:rsid w:val="00BA2C11"/>
    <w:rsid w:val="00BB390A"/>
    <w:rsid w:val="00BC11D1"/>
    <w:rsid w:val="00BE1F85"/>
    <w:rsid w:val="00BE5AD8"/>
    <w:rsid w:val="00BF5DDB"/>
    <w:rsid w:val="00BF7C9D"/>
    <w:rsid w:val="00C00F65"/>
    <w:rsid w:val="00C015D4"/>
    <w:rsid w:val="00C01E7A"/>
    <w:rsid w:val="00C0570F"/>
    <w:rsid w:val="00C24C79"/>
    <w:rsid w:val="00C341E5"/>
    <w:rsid w:val="00C604A2"/>
    <w:rsid w:val="00C7145E"/>
    <w:rsid w:val="00C74F2D"/>
    <w:rsid w:val="00CC0BBC"/>
    <w:rsid w:val="00CC21ED"/>
    <w:rsid w:val="00CC4670"/>
    <w:rsid w:val="00CD51E2"/>
    <w:rsid w:val="00CE6A7F"/>
    <w:rsid w:val="00CF273B"/>
    <w:rsid w:val="00CF4FD5"/>
    <w:rsid w:val="00D06430"/>
    <w:rsid w:val="00D12DE6"/>
    <w:rsid w:val="00D21BD2"/>
    <w:rsid w:val="00D43AE7"/>
    <w:rsid w:val="00D45971"/>
    <w:rsid w:val="00D50408"/>
    <w:rsid w:val="00D62118"/>
    <w:rsid w:val="00D73E3D"/>
    <w:rsid w:val="00DA6EBD"/>
    <w:rsid w:val="00DB2C2F"/>
    <w:rsid w:val="00DC0ACB"/>
    <w:rsid w:val="00DE18BE"/>
    <w:rsid w:val="00DE1F6F"/>
    <w:rsid w:val="00DE4C3D"/>
    <w:rsid w:val="00E05841"/>
    <w:rsid w:val="00E20679"/>
    <w:rsid w:val="00E25ED4"/>
    <w:rsid w:val="00E26075"/>
    <w:rsid w:val="00E35209"/>
    <w:rsid w:val="00E35BD9"/>
    <w:rsid w:val="00E413A0"/>
    <w:rsid w:val="00E43C5F"/>
    <w:rsid w:val="00E50843"/>
    <w:rsid w:val="00E75D2B"/>
    <w:rsid w:val="00E81D02"/>
    <w:rsid w:val="00EB6F8E"/>
    <w:rsid w:val="00EE5E41"/>
    <w:rsid w:val="00F00588"/>
    <w:rsid w:val="00F445B9"/>
    <w:rsid w:val="00F661DC"/>
    <w:rsid w:val="00F741BD"/>
    <w:rsid w:val="00F83EFE"/>
    <w:rsid w:val="00F911B3"/>
    <w:rsid w:val="00FC5B41"/>
    <w:rsid w:val="00FD1B04"/>
    <w:rsid w:val="00FD4864"/>
    <w:rsid w:val="00FD6582"/>
    <w:rsid w:val="00FE0BF5"/>
    <w:rsid w:val="00FE0EA2"/>
    <w:rsid w:val="00FF507B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3C5F"/>
    <w:pPr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character" w:customStyle="1" w:styleId="a4">
    <w:name w:val="Название Знак"/>
    <w:basedOn w:val="a0"/>
    <w:link w:val="a3"/>
    <w:rsid w:val="00E43C5F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A2C11"/>
    <w:rPr>
      <w:rFonts w:cs="Times New Roman"/>
      <w:b w:val="0"/>
      <w:color w:val="106BBE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BA2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2C1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531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87E99"/>
    <w:rPr>
      <w:color w:val="0000FF" w:themeColor="hyperlink"/>
      <w:u w:val="single"/>
    </w:rPr>
  </w:style>
  <w:style w:type="paragraph" w:customStyle="1" w:styleId="aa">
    <w:name w:val="Прижатый влево"/>
    <w:basedOn w:val="a"/>
    <w:next w:val="a"/>
    <w:uiPriority w:val="99"/>
    <w:rsid w:val="00687E99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b">
    <w:name w:val="Normal (Web)"/>
    <w:basedOn w:val="a"/>
    <w:uiPriority w:val="99"/>
    <w:unhideWhenUsed/>
    <w:rsid w:val="002F32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2F3289"/>
    <w:rPr>
      <w:b/>
      <w:bCs/>
    </w:rPr>
  </w:style>
  <w:style w:type="character" w:customStyle="1" w:styleId="apple-converted-space">
    <w:name w:val="apple-converted-space"/>
    <w:rsid w:val="002F3289"/>
  </w:style>
  <w:style w:type="character" w:customStyle="1" w:styleId="ad">
    <w:name w:val="Цветовое выделение"/>
    <w:uiPriority w:val="99"/>
    <w:rsid w:val="002F3289"/>
    <w:rPr>
      <w:b/>
      <w:bCs/>
      <w:color w:val="26282F"/>
      <w:sz w:val="26"/>
      <w:szCs w:val="26"/>
    </w:rPr>
  </w:style>
  <w:style w:type="table" w:styleId="ae">
    <w:name w:val="Table Grid"/>
    <w:basedOn w:val="a1"/>
    <w:uiPriority w:val="59"/>
    <w:rsid w:val="00232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1449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14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3143C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847FA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F3AAC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3C5F"/>
    <w:pPr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character" w:customStyle="1" w:styleId="a4">
    <w:name w:val="Название Знак"/>
    <w:basedOn w:val="a0"/>
    <w:link w:val="a3"/>
    <w:rsid w:val="00E43C5F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A2C11"/>
    <w:rPr>
      <w:rFonts w:cs="Times New Roman"/>
      <w:b w:val="0"/>
      <w:color w:val="106BBE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BA2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2C1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531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87E99"/>
    <w:rPr>
      <w:color w:val="0000FF" w:themeColor="hyperlink"/>
      <w:u w:val="single"/>
    </w:rPr>
  </w:style>
  <w:style w:type="paragraph" w:customStyle="1" w:styleId="aa">
    <w:name w:val="Прижатый влево"/>
    <w:basedOn w:val="a"/>
    <w:next w:val="a"/>
    <w:uiPriority w:val="99"/>
    <w:rsid w:val="00687E99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b">
    <w:name w:val="Normal (Web)"/>
    <w:basedOn w:val="a"/>
    <w:uiPriority w:val="99"/>
    <w:unhideWhenUsed/>
    <w:rsid w:val="002F32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2F3289"/>
    <w:rPr>
      <w:b/>
      <w:bCs/>
    </w:rPr>
  </w:style>
  <w:style w:type="character" w:customStyle="1" w:styleId="apple-converted-space">
    <w:name w:val="apple-converted-space"/>
    <w:rsid w:val="002F3289"/>
  </w:style>
  <w:style w:type="character" w:customStyle="1" w:styleId="ad">
    <w:name w:val="Цветовое выделение"/>
    <w:uiPriority w:val="99"/>
    <w:rsid w:val="002F3289"/>
    <w:rPr>
      <w:b/>
      <w:bCs/>
      <w:color w:val="26282F"/>
      <w:sz w:val="26"/>
      <w:szCs w:val="26"/>
    </w:rPr>
  </w:style>
  <w:style w:type="table" w:styleId="ae">
    <w:name w:val="Table Grid"/>
    <w:basedOn w:val="a1"/>
    <w:uiPriority w:val="59"/>
    <w:rsid w:val="00232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1449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14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3143C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847FA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F3AAC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9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94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73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49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80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90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03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32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13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195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350C44240E9DFF15EA01F38CE297284DABAD5D0FFDDA7DEB02C1677BAEE0528B9315CABDF2B2C1jEKFH" TargetMode="External"/><Relationship Id="rId13" Type="http://schemas.openxmlformats.org/officeDocument/2006/relationships/hyperlink" Target="consultantplus://offline/ref=84350C44240E9DFF15EA01F38CE297284DABAD5D0FFDDA7DEB02C1677BAEE0528B9315CABDF2B2C1jEKFH" TargetMode="External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7" Type="http://schemas.openxmlformats.org/officeDocument/2006/relationships/hyperlink" Target="consultantplus://offline/ref=84350C44240E9DFF15EA01F38CE297284DABAD5D0FFDDA7DEB02C1677BAEE0528B9315CABDF2B2C0jEK0H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6EC37-6019-41B1-9076-4BEB88CF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URst</dc:creator>
  <cp:lastModifiedBy>manager</cp:lastModifiedBy>
  <cp:revision>2</cp:revision>
  <cp:lastPrinted>2018-03-14T10:21:00Z</cp:lastPrinted>
  <dcterms:created xsi:type="dcterms:W3CDTF">2018-03-14T10:26:00Z</dcterms:created>
  <dcterms:modified xsi:type="dcterms:W3CDTF">2018-03-14T10:26:00Z</dcterms:modified>
</cp:coreProperties>
</file>